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B5F" w:rsidRPr="008B686D" w:rsidRDefault="00D82B5F" w:rsidP="00D82B5F">
      <w:pPr>
        <w:spacing w:line="240" w:lineRule="auto"/>
        <w:jc w:val="center"/>
        <w:rPr>
          <w:rFonts w:ascii="Times New Roman" w:hAnsi="Times New Roman" w:cs="Times New Roman"/>
          <w:sz w:val="72"/>
        </w:rPr>
      </w:pPr>
      <w:bookmarkStart w:id="0" w:name="ventajas_comparativas"/>
      <w:r w:rsidRPr="008B686D">
        <w:rPr>
          <w:rFonts w:ascii="Times New Roman" w:hAnsi="Times New Roman" w:cs="Times New Roman"/>
          <w:sz w:val="72"/>
        </w:rPr>
        <w:t>Universidad Regional Autónoma de los Andes</w:t>
      </w:r>
    </w:p>
    <w:p w:rsidR="00D82B5F" w:rsidRPr="008B686D" w:rsidRDefault="00D82B5F" w:rsidP="00D82B5F">
      <w:pPr>
        <w:spacing w:line="240" w:lineRule="auto"/>
        <w:jc w:val="center"/>
        <w:rPr>
          <w:rFonts w:ascii="Times New Roman" w:hAnsi="Times New Roman" w:cs="Times New Roman"/>
          <w:sz w:val="72"/>
        </w:rPr>
      </w:pPr>
      <w:r w:rsidRPr="008B686D">
        <w:rPr>
          <w:rFonts w:ascii="Times New Roman" w:hAnsi="Times New Roman" w:cs="Times New Roman"/>
          <w:sz w:val="72"/>
        </w:rPr>
        <w:t>“UNIANDES”</w:t>
      </w:r>
      <w:r w:rsidRPr="008B686D">
        <w:rPr>
          <w:rFonts w:ascii="Times New Roman" w:hAnsi="Times New Roman" w:cs="Times New Roman"/>
          <w:noProof/>
          <w:sz w:val="28"/>
          <w:szCs w:val="24"/>
          <w:lang w:eastAsia="es-ES"/>
        </w:rPr>
        <w:t xml:space="preserve"> </w:t>
      </w:r>
    </w:p>
    <w:p w:rsidR="00D82B5F" w:rsidRDefault="00D82B5F" w:rsidP="00D82B5F">
      <w:pPr>
        <w:jc w:val="center"/>
        <w:rPr>
          <w:rFonts w:ascii="Times New Roman" w:hAnsi="Times New Roman" w:cs="Times New Roman"/>
          <w:sz w:val="72"/>
        </w:rPr>
      </w:pPr>
      <w:r>
        <w:rPr>
          <w:rFonts w:ascii="Times New Roman" w:hAnsi="Times New Roman" w:cs="Times New Roman"/>
          <w:noProof/>
          <w:sz w:val="72"/>
          <w:lang w:eastAsia="es-EC"/>
        </w:rPr>
        <w:drawing>
          <wp:inline distT="0" distB="0" distL="0" distR="0">
            <wp:extent cx="1371600" cy="1135856"/>
            <wp:effectExtent l="19050" t="0" r="0" b="0"/>
            <wp:docPr id="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371600" cy="1135856"/>
                    </a:xfrm>
                    <a:prstGeom prst="rect">
                      <a:avLst/>
                    </a:prstGeom>
                    <a:noFill/>
                    <a:ln w="9525">
                      <a:noFill/>
                      <a:miter lim="800000"/>
                      <a:headEnd/>
                      <a:tailEnd/>
                    </a:ln>
                  </pic:spPr>
                </pic:pic>
              </a:graphicData>
            </a:graphic>
          </wp:inline>
        </w:drawing>
      </w:r>
      <w:r w:rsidRPr="008B686D">
        <w:rPr>
          <w:noProof/>
          <w:lang w:eastAsia="es-ES"/>
        </w:rPr>
        <w:t xml:space="preserve"> </w:t>
      </w:r>
    </w:p>
    <w:p w:rsidR="00D82B5F" w:rsidRDefault="00D82B5F" w:rsidP="00D82B5F">
      <w:pPr>
        <w:spacing w:line="240" w:lineRule="auto"/>
        <w:jc w:val="center"/>
        <w:rPr>
          <w:rFonts w:ascii="Times New Roman" w:hAnsi="Times New Roman" w:cs="Times New Roman"/>
          <w:sz w:val="72"/>
        </w:rPr>
      </w:pPr>
      <w:r>
        <w:rPr>
          <w:rFonts w:ascii="Times New Roman" w:hAnsi="Times New Roman" w:cs="Times New Roman"/>
          <w:sz w:val="72"/>
        </w:rPr>
        <w:t>Trabajo de Finanzas</w:t>
      </w:r>
    </w:p>
    <w:p w:rsidR="00D82B5F" w:rsidRPr="007464C9" w:rsidRDefault="00D82B5F" w:rsidP="00D82B5F">
      <w:pPr>
        <w:spacing w:line="240" w:lineRule="auto"/>
        <w:jc w:val="center"/>
        <w:rPr>
          <w:rFonts w:ascii="Times New Roman" w:hAnsi="Times New Roman" w:cs="Times New Roman"/>
          <w:sz w:val="56"/>
          <w:szCs w:val="56"/>
        </w:rPr>
      </w:pPr>
    </w:p>
    <w:p w:rsidR="00D82B5F" w:rsidRPr="007464C9" w:rsidRDefault="00D82B5F" w:rsidP="00D82B5F">
      <w:pPr>
        <w:spacing w:line="240" w:lineRule="auto"/>
        <w:jc w:val="center"/>
        <w:rPr>
          <w:rFonts w:ascii="Times New Roman" w:hAnsi="Times New Roman" w:cs="Times New Roman"/>
          <w:sz w:val="56"/>
          <w:szCs w:val="56"/>
        </w:rPr>
      </w:pPr>
      <w:r w:rsidRPr="007464C9">
        <w:rPr>
          <w:rFonts w:ascii="Times New Roman" w:hAnsi="Times New Roman" w:cs="Times New Roman"/>
          <w:sz w:val="56"/>
          <w:szCs w:val="56"/>
        </w:rPr>
        <w:t xml:space="preserve">Montenegro Ayala Paola Marilyn </w:t>
      </w:r>
    </w:p>
    <w:p w:rsidR="00D82B5F" w:rsidRDefault="00D82B5F" w:rsidP="00D82B5F">
      <w:pPr>
        <w:spacing w:line="240" w:lineRule="auto"/>
        <w:jc w:val="center"/>
        <w:rPr>
          <w:rFonts w:ascii="Times New Roman" w:hAnsi="Times New Roman" w:cs="Times New Roman"/>
          <w:sz w:val="64"/>
          <w:szCs w:val="64"/>
        </w:rPr>
      </w:pPr>
      <w:r>
        <w:rPr>
          <w:rFonts w:ascii="Times New Roman" w:hAnsi="Times New Roman" w:cs="Times New Roman"/>
          <w:sz w:val="64"/>
          <w:szCs w:val="64"/>
        </w:rPr>
        <w:t>Ing. Danny Sandoval</w:t>
      </w:r>
    </w:p>
    <w:p w:rsidR="00D82B5F" w:rsidRPr="000B3010" w:rsidRDefault="00D82B5F" w:rsidP="00D82B5F">
      <w:pPr>
        <w:spacing w:line="240" w:lineRule="auto"/>
        <w:jc w:val="center"/>
        <w:rPr>
          <w:rFonts w:ascii="Times New Roman" w:hAnsi="Times New Roman" w:cs="Times New Roman"/>
          <w:sz w:val="64"/>
          <w:szCs w:val="64"/>
        </w:rPr>
      </w:pPr>
    </w:p>
    <w:p w:rsidR="00D82B5F" w:rsidRPr="000B3010" w:rsidRDefault="00D82B5F" w:rsidP="00D82B5F">
      <w:pPr>
        <w:spacing w:line="240" w:lineRule="auto"/>
        <w:jc w:val="center"/>
        <w:rPr>
          <w:rFonts w:ascii="Times New Roman" w:hAnsi="Times New Roman" w:cs="Times New Roman"/>
          <w:sz w:val="64"/>
          <w:szCs w:val="64"/>
        </w:rPr>
      </w:pPr>
      <w:r>
        <w:rPr>
          <w:rFonts w:ascii="Times New Roman" w:hAnsi="Times New Roman" w:cs="Times New Roman"/>
          <w:sz w:val="64"/>
          <w:szCs w:val="64"/>
        </w:rPr>
        <w:t>5to Contabilidad y Auditorí</w:t>
      </w:r>
      <w:r w:rsidRPr="000B3010">
        <w:rPr>
          <w:rFonts w:ascii="Times New Roman" w:hAnsi="Times New Roman" w:cs="Times New Roman"/>
          <w:sz w:val="64"/>
          <w:szCs w:val="64"/>
        </w:rPr>
        <w:t>a</w:t>
      </w:r>
    </w:p>
    <w:p w:rsidR="00D82B5F" w:rsidRPr="000B3010" w:rsidRDefault="00D82B5F" w:rsidP="00D82B5F">
      <w:pPr>
        <w:spacing w:line="240" w:lineRule="auto"/>
        <w:jc w:val="center"/>
        <w:rPr>
          <w:rFonts w:ascii="Times New Roman" w:hAnsi="Times New Roman" w:cs="Times New Roman"/>
          <w:sz w:val="64"/>
          <w:szCs w:val="64"/>
        </w:rPr>
      </w:pPr>
    </w:p>
    <w:p w:rsidR="00D82B5F" w:rsidRDefault="00D82B5F" w:rsidP="00D82B5F">
      <w:pPr>
        <w:spacing w:line="240" w:lineRule="auto"/>
        <w:jc w:val="center"/>
        <w:rPr>
          <w:rFonts w:ascii="Times New Roman" w:hAnsi="Times New Roman" w:cs="Times New Roman"/>
          <w:sz w:val="64"/>
          <w:szCs w:val="64"/>
        </w:rPr>
      </w:pPr>
      <w:r w:rsidRPr="000B3010">
        <w:rPr>
          <w:rFonts w:ascii="Times New Roman" w:hAnsi="Times New Roman" w:cs="Times New Roman"/>
          <w:sz w:val="64"/>
          <w:szCs w:val="64"/>
        </w:rPr>
        <w:t>2012</w:t>
      </w:r>
      <w:r>
        <w:rPr>
          <w:rFonts w:ascii="Times New Roman" w:hAnsi="Times New Roman" w:cs="Times New Roman"/>
          <w:sz w:val="64"/>
          <w:szCs w:val="64"/>
        </w:rPr>
        <w:t xml:space="preserve"> – 2013</w:t>
      </w:r>
    </w:p>
    <w:p w:rsidR="00D82B5F" w:rsidRDefault="00D82B5F" w:rsidP="00D82B5F">
      <w:pPr>
        <w:spacing w:line="360" w:lineRule="auto"/>
        <w:jc w:val="center"/>
        <w:rPr>
          <w:rFonts w:ascii="Times New Roman" w:hAnsi="Times New Roman" w:cs="Times New Roman"/>
          <w:b/>
          <w:sz w:val="28"/>
          <w:szCs w:val="64"/>
        </w:rPr>
      </w:pPr>
    </w:p>
    <w:p w:rsidR="00D82B5F" w:rsidRDefault="00D82B5F" w:rsidP="00D82B5F">
      <w:pPr>
        <w:spacing w:line="360" w:lineRule="auto"/>
        <w:jc w:val="center"/>
        <w:rPr>
          <w:rFonts w:ascii="Times New Roman" w:hAnsi="Times New Roman" w:cs="Times New Roman"/>
          <w:b/>
          <w:sz w:val="28"/>
          <w:szCs w:val="64"/>
        </w:rPr>
      </w:pPr>
    </w:p>
    <w:p w:rsidR="00D82B5F" w:rsidRPr="002C4BAF" w:rsidRDefault="00D82B5F" w:rsidP="00D82B5F">
      <w:pPr>
        <w:spacing w:line="360" w:lineRule="auto"/>
        <w:jc w:val="center"/>
        <w:rPr>
          <w:rFonts w:ascii="Times New Roman" w:hAnsi="Times New Roman" w:cs="Times New Roman"/>
          <w:b/>
          <w:sz w:val="28"/>
          <w:szCs w:val="64"/>
        </w:rPr>
      </w:pPr>
      <w:r w:rsidRPr="002C4BAF">
        <w:rPr>
          <w:rFonts w:ascii="Times New Roman" w:hAnsi="Times New Roman" w:cs="Times New Roman"/>
          <w:b/>
          <w:sz w:val="28"/>
          <w:szCs w:val="64"/>
        </w:rPr>
        <w:t>OBJETIVOS</w:t>
      </w:r>
    </w:p>
    <w:p w:rsidR="00D82B5F" w:rsidRPr="002C4BAF" w:rsidRDefault="00D82B5F" w:rsidP="00D82B5F">
      <w:pPr>
        <w:spacing w:line="360" w:lineRule="auto"/>
        <w:rPr>
          <w:rFonts w:ascii="Times New Roman" w:hAnsi="Times New Roman" w:cs="Times New Roman"/>
          <w:b/>
          <w:sz w:val="28"/>
          <w:szCs w:val="64"/>
        </w:rPr>
      </w:pPr>
      <w:r w:rsidRPr="002C4BAF">
        <w:rPr>
          <w:rFonts w:ascii="Times New Roman" w:hAnsi="Times New Roman" w:cs="Times New Roman"/>
          <w:b/>
          <w:sz w:val="28"/>
          <w:szCs w:val="64"/>
        </w:rPr>
        <w:t>OBJETIVO GENERAL:</w:t>
      </w:r>
    </w:p>
    <w:p w:rsidR="00D82B5F" w:rsidRPr="000B3010" w:rsidRDefault="00D82B5F" w:rsidP="00D82B5F">
      <w:pPr>
        <w:spacing w:line="360" w:lineRule="auto"/>
        <w:rPr>
          <w:rFonts w:ascii="Times New Roman" w:hAnsi="Times New Roman" w:cs="Times New Roman"/>
          <w:sz w:val="24"/>
          <w:szCs w:val="24"/>
        </w:rPr>
      </w:pPr>
      <w:r w:rsidRPr="000B3010">
        <w:rPr>
          <w:rFonts w:ascii="Times New Roman" w:hAnsi="Times New Roman" w:cs="Times New Roman"/>
          <w:sz w:val="24"/>
          <w:szCs w:val="24"/>
        </w:rPr>
        <w:t>“</w:t>
      </w:r>
      <w:r>
        <w:rPr>
          <w:rFonts w:ascii="Times New Roman" w:hAnsi="Times New Roman" w:cs="Times New Roman"/>
          <w:sz w:val="24"/>
          <w:szCs w:val="24"/>
        </w:rPr>
        <w:t>Investigar  lo</w:t>
      </w:r>
      <w:r w:rsidRPr="000B3010">
        <w:rPr>
          <w:rFonts w:ascii="Times New Roman" w:hAnsi="Times New Roman" w:cs="Times New Roman"/>
          <w:sz w:val="24"/>
          <w:szCs w:val="24"/>
        </w:rPr>
        <w:t xml:space="preserve">s </w:t>
      </w:r>
      <w:r>
        <w:rPr>
          <w:rFonts w:ascii="Times New Roman" w:hAnsi="Times New Roman" w:cs="Times New Roman"/>
          <w:sz w:val="24"/>
          <w:szCs w:val="24"/>
        </w:rPr>
        <w:t>principios de finanzas: costo de oportunidad y ventaja comparativa</w:t>
      </w:r>
      <w:r w:rsidRPr="000B3010">
        <w:rPr>
          <w:rFonts w:ascii="Times New Roman" w:hAnsi="Times New Roman" w:cs="Times New Roman"/>
          <w:sz w:val="24"/>
          <w:szCs w:val="24"/>
        </w:rPr>
        <w:t>”</w:t>
      </w:r>
    </w:p>
    <w:p w:rsidR="00D82B5F" w:rsidRPr="002C4BAF" w:rsidRDefault="00D82B5F" w:rsidP="00D82B5F">
      <w:pPr>
        <w:spacing w:line="360" w:lineRule="auto"/>
        <w:rPr>
          <w:rFonts w:ascii="Times New Roman" w:hAnsi="Times New Roman" w:cs="Times New Roman"/>
          <w:b/>
          <w:sz w:val="28"/>
          <w:szCs w:val="64"/>
        </w:rPr>
      </w:pPr>
      <w:r w:rsidRPr="002C4BAF">
        <w:rPr>
          <w:rFonts w:ascii="Times New Roman" w:hAnsi="Times New Roman" w:cs="Times New Roman"/>
          <w:b/>
          <w:sz w:val="28"/>
          <w:szCs w:val="64"/>
        </w:rPr>
        <w:t>OBJETIVOS ESPECÍFICOS:</w:t>
      </w:r>
    </w:p>
    <w:p w:rsidR="00D82B5F" w:rsidRPr="000B3010" w:rsidRDefault="00D82B5F" w:rsidP="00D82B5F">
      <w:pPr>
        <w:pStyle w:val="Prrafodelista"/>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Investigar en las diferentes fuentes de información.</w:t>
      </w:r>
    </w:p>
    <w:p w:rsidR="00D82B5F" w:rsidRDefault="00D82B5F" w:rsidP="00D82B5F">
      <w:pPr>
        <w:pStyle w:val="Prrafodelista"/>
        <w:numPr>
          <w:ilvl w:val="0"/>
          <w:numId w:val="1"/>
        </w:numPr>
        <w:spacing w:line="360" w:lineRule="auto"/>
        <w:rPr>
          <w:rFonts w:ascii="Times New Roman" w:hAnsi="Times New Roman" w:cs="Times New Roman"/>
          <w:sz w:val="24"/>
          <w:szCs w:val="24"/>
        </w:rPr>
      </w:pPr>
      <w:r w:rsidRPr="000B3010">
        <w:rPr>
          <w:rFonts w:ascii="Times New Roman" w:hAnsi="Times New Roman" w:cs="Times New Roman"/>
          <w:sz w:val="24"/>
          <w:szCs w:val="24"/>
        </w:rPr>
        <w:t xml:space="preserve">Analizar </w:t>
      </w:r>
      <w:r>
        <w:rPr>
          <w:rFonts w:ascii="Times New Roman" w:hAnsi="Times New Roman" w:cs="Times New Roman"/>
          <w:sz w:val="24"/>
          <w:szCs w:val="24"/>
        </w:rPr>
        <w:t>la información recopilada.</w:t>
      </w:r>
    </w:p>
    <w:p w:rsidR="00D82B5F" w:rsidRDefault="00D82B5F" w:rsidP="00D82B5F">
      <w:pPr>
        <w:pStyle w:val="Prrafodelista"/>
        <w:numPr>
          <w:ilvl w:val="0"/>
          <w:numId w:val="1"/>
        </w:numPr>
        <w:spacing w:line="360" w:lineRule="auto"/>
        <w:rPr>
          <w:rFonts w:ascii="Times New Roman" w:hAnsi="Times New Roman" w:cs="Times New Roman"/>
          <w:sz w:val="24"/>
          <w:szCs w:val="24"/>
        </w:rPr>
      </w:pPr>
      <w:r w:rsidRPr="000B3010">
        <w:rPr>
          <w:rFonts w:ascii="Times New Roman" w:hAnsi="Times New Roman" w:cs="Times New Roman"/>
          <w:sz w:val="24"/>
          <w:szCs w:val="24"/>
        </w:rPr>
        <w:t xml:space="preserve">Presentar </w:t>
      </w:r>
      <w:r>
        <w:rPr>
          <w:rFonts w:ascii="Times New Roman" w:hAnsi="Times New Roman" w:cs="Times New Roman"/>
          <w:sz w:val="24"/>
          <w:szCs w:val="24"/>
        </w:rPr>
        <w:t>lo investigado</w:t>
      </w:r>
      <w:r w:rsidRPr="000B3010">
        <w:rPr>
          <w:rFonts w:ascii="Times New Roman" w:hAnsi="Times New Roman" w:cs="Times New Roman"/>
          <w:sz w:val="24"/>
          <w:szCs w:val="24"/>
        </w:rPr>
        <w:t xml:space="preserve"> </w:t>
      </w:r>
      <w:r>
        <w:rPr>
          <w:rFonts w:ascii="Times New Roman" w:hAnsi="Times New Roman" w:cs="Times New Roman"/>
          <w:sz w:val="24"/>
          <w:szCs w:val="24"/>
        </w:rPr>
        <w:t xml:space="preserve">sobre el </w:t>
      </w:r>
      <w:r w:rsidRPr="000B3010">
        <w:rPr>
          <w:rFonts w:ascii="Times New Roman" w:hAnsi="Times New Roman" w:cs="Times New Roman"/>
          <w:sz w:val="24"/>
          <w:szCs w:val="24"/>
        </w:rPr>
        <w:t>tema.</w:t>
      </w:r>
    </w:p>
    <w:p w:rsidR="00D82B5F" w:rsidRDefault="00D82B5F" w:rsidP="00D82B5F">
      <w:pPr>
        <w:spacing w:line="360" w:lineRule="auto"/>
        <w:rPr>
          <w:rFonts w:ascii="Times New Roman" w:hAnsi="Times New Roman" w:cs="Times New Roman"/>
          <w:sz w:val="24"/>
          <w:szCs w:val="24"/>
        </w:rPr>
      </w:pPr>
    </w:p>
    <w:p w:rsidR="00D82B5F" w:rsidRDefault="00D82B5F" w:rsidP="00D82B5F">
      <w:pPr>
        <w:spacing w:line="360" w:lineRule="auto"/>
        <w:rPr>
          <w:rFonts w:ascii="Times New Roman" w:hAnsi="Times New Roman" w:cs="Times New Roman"/>
          <w:sz w:val="24"/>
          <w:szCs w:val="24"/>
        </w:rPr>
      </w:pPr>
    </w:p>
    <w:p w:rsidR="00F27A69" w:rsidRDefault="00F27A69" w:rsidP="00D82B5F">
      <w:pPr>
        <w:spacing w:line="360" w:lineRule="auto"/>
        <w:rPr>
          <w:rFonts w:ascii="Times New Roman" w:hAnsi="Times New Roman" w:cs="Times New Roman"/>
          <w:sz w:val="24"/>
          <w:szCs w:val="24"/>
        </w:rPr>
      </w:pPr>
    </w:p>
    <w:p w:rsidR="00F27A69" w:rsidRDefault="00F27A69" w:rsidP="00D82B5F">
      <w:pPr>
        <w:spacing w:line="360" w:lineRule="auto"/>
        <w:rPr>
          <w:rFonts w:ascii="Times New Roman" w:hAnsi="Times New Roman" w:cs="Times New Roman"/>
          <w:sz w:val="24"/>
          <w:szCs w:val="24"/>
        </w:rPr>
      </w:pPr>
    </w:p>
    <w:p w:rsidR="00F27A69" w:rsidRDefault="00F27A69" w:rsidP="00D82B5F">
      <w:pPr>
        <w:spacing w:line="360" w:lineRule="auto"/>
        <w:rPr>
          <w:rFonts w:ascii="Times New Roman" w:hAnsi="Times New Roman" w:cs="Times New Roman"/>
          <w:sz w:val="24"/>
          <w:szCs w:val="24"/>
        </w:rPr>
      </w:pPr>
    </w:p>
    <w:p w:rsidR="00F27A69" w:rsidRDefault="00F27A69" w:rsidP="00D82B5F">
      <w:pPr>
        <w:spacing w:line="360" w:lineRule="auto"/>
        <w:rPr>
          <w:rFonts w:ascii="Times New Roman" w:hAnsi="Times New Roman" w:cs="Times New Roman"/>
          <w:sz w:val="24"/>
          <w:szCs w:val="24"/>
        </w:rPr>
      </w:pPr>
    </w:p>
    <w:p w:rsidR="00F27A69" w:rsidRDefault="00F27A69" w:rsidP="00D82B5F">
      <w:pPr>
        <w:spacing w:line="360" w:lineRule="auto"/>
        <w:rPr>
          <w:rFonts w:ascii="Times New Roman" w:hAnsi="Times New Roman" w:cs="Times New Roman"/>
          <w:sz w:val="24"/>
          <w:szCs w:val="24"/>
        </w:rPr>
      </w:pPr>
    </w:p>
    <w:p w:rsidR="00F27A69" w:rsidRDefault="00F27A69" w:rsidP="00D82B5F">
      <w:pPr>
        <w:spacing w:line="360" w:lineRule="auto"/>
        <w:rPr>
          <w:rFonts w:ascii="Times New Roman" w:hAnsi="Times New Roman" w:cs="Times New Roman"/>
          <w:sz w:val="24"/>
          <w:szCs w:val="24"/>
        </w:rPr>
      </w:pPr>
    </w:p>
    <w:p w:rsidR="00F27A69" w:rsidRDefault="00F27A69" w:rsidP="00D82B5F">
      <w:pPr>
        <w:spacing w:line="360" w:lineRule="auto"/>
        <w:rPr>
          <w:rFonts w:ascii="Times New Roman" w:hAnsi="Times New Roman" w:cs="Times New Roman"/>
          <w:sz w:val="24"/>
          <w:szCs w:val="24"/>
        </w:rPr>
      </w:pPr>
    </w:p>
    <w:p w:rsidR="00F27A69" w:rsidRDefault="00F27A69" w:rsidP="00D82B5F">
      <w:pPr>
        <w:spacing w:line="360" w:lineRule="auto"/>
        <w:rPr>
          <w:rFonts w:ascii="Times New Roman" w:hAnsi="Times New Roman" w:cs="Times New Roman"/>
          <w:sz w:val="24"/>
          <w:szCs w:val="24"/>
        </w:rPr>
      </w:pPr>
    </w:p>
    <w:p w:rsidR="00F27A69" w:rsidRDefault="00F27A69" w:rsidP="00D82B5F">
      <w:pPr>
        <w:spacing w:line="360" w:lineRule="auto"/>
        <w:rPr>
          <w:rFonts w:ascii="Times New Roman" w:hAnsi="Times New Roman" w:cs="Times New Roman"/>
          <w:sz w:val="24"/>
          <w:szCs w:val="24"/>
        </w:rPr>
      </w:pPr>
    </w:p>
    <w:p w:rsidR="00F27A69" w:rsidRDefault="00F27A69" w:rsidP="00D82B5F">
      <w:pPr>
        <w:spacing w:line="360" w:lineRule="auto"/>
        <w:rPr>
          <w:rFonts w:ascii="Times New Roman" w:hAnsi="Times New Roman" w:cs="Times New Roman"/>
          <w:sz w:val="24"/>
          <w:szCs w:val="24"/>
        </w:rPr>
      </w:pPr>
    </w:p>
    <w:p w:rsidR="00F27A69" w:rsidRDefault="00F27A69" w:rsidP="00D82B5F">
      <w:pPr>
        <w:spacing w:line="360" w:lineRule="auto"/>
        <w:rPr>
          <w:rFonts w:ascii="Times New Roman" w:hAnsi="Times New Roman" w:cs="Times New Roman"/>
          <w:sz w:val="24"/>
          <w:szCs w:val="24"/>
        </w:rPr>
      </w:pPr>
    </w:p>
    <w:p w:rsidR="00400B65" w:rsidRPr="00D82B5F" w:rsidRDefault="00D82B5F" w:rsidP="00D82B5F">
      <w:pPr>
        <w:pStyle w:val="NormalWeb"/>
        <w:spacing w:line="360" w:lineRule="auto"/>
        <w:jc w:val="center"/>
        <w:rPr>
          <w:b/>
          <w:bCs/>
          <w:sz w:val="28"/>
          <w:szCs w:val="28"/>
        </w:rPr>
      </w:pPr>
      <w:r w:rsidRPr="00D82B5F">
        <w:rPr>
          <w:b/>
          <w:bCs/>
          <w:sz w:val="28"/>
          <w:szCs w:val="28"/>
        </w:rPr>
        <w:lastRenderedPageBreak/>
        <w:t>COSTO DE OPORTUNIDAD</w:t>
      </w:r>
    </w:p>
    <w:p w:rsidR="00D82B5F" w:rsidRDefault="00400B65" w:rsidP="00400B65">
      <w:pPr>
        <w:pStyle w:val="NormalWeb"/>
        <w:spacing w:before="0" w:beforeAutospacing="0" w:after="360" w:afterAutospacing="0" w:line="315" w:lineRule="atLeast"/>
        <w:jc w:val="both"/>
        <w:textAlignment w:val="baseline"/>
      </w:pPr>
      <w:r w:rsidRPr="00400B65">
        <w:t>Es la valorización de los recursos involucrados en la producción de un bien o servicio, como las materias primas o insumos, mano de obra, maquinarias (capital), etc.</w:t>
      </w:r>
    </w:p>
    <w:p w:rsidR="00400B65" w:rsidRPr="00400B65" w:rsidRDefault="00400B65" w:rsidP="00400B65">
      <w:pPr>
        <w:pStyle w:val="NormalWeb"/>
        <w:spacing w:before="0" w:beforeAutospacing="0" w:after="360" w:afterAutospacing="0" w:line="315" w:lineRule="atLeast"/>
        <w:jc w:val="both"/>
        <w:textAlignment w:val="baseline"/>
      </w:pPr>
      <w:r w:rsidRPr="00400B65">
        <w:t>En el costo de producción se considera el beneficio que se obtendrá al producir un determinado bien, respecto al que se podría obtener con la producción de otros bienes utilizando los mismos factores productivos.</w:t>
      </w:r>
    </w:p>
    <w:p w:rsidR="00400B65" w:rsidRDefault="00400B65" w:rsidP="00400B65">
      <w:pPr>
        <w:pStyle w:val="NormalWeb"/>
        <w:spacing w:before="0" w:beforeAutospacing="0" w:after="360" w:afterAutospacing="0" w:line="315" w:lineRule="atLeast"/>
        <w:jc w:val="both"/>
        <w:textAlignment w:val="baseline"/>
        <w:rPr>
          <w:shd w:val="clear" w:color="auto" w:fill="FFFFFF"/>
        </w:rPr>
      </w:pPr>
      <w:r w:rsidRPr="00400B65">
        <w:rPr>
          <w:shd w:val="clear" w:color="auto" w:fill="FFFFFF"/>
        </w:rPr>
        <w:t>Designa el</w:t>
      </w:r>
      <w:r w:rsidRPr="00400B65">
        <w:rPr>
          <w:rStyle w:val="apple-converted-space"/>
          <w:shd w:val="clear" w:color="auto" w:fill="FFFFFF"/>
        </w:rPr>
        <w:t> </w:t>
      </w:r>
      <w:hyperlink r:id="rId9" w:tooltip="Coste" w:history="1">
        <w:r w:rsidRPr="00400B65">
          <w:rPr>
            <w:rStyle w:val="Hipervnculo"/>
            <w:color w:val="auto"/>
            <w:u w:val="none"/>
            <w:shd w:val="clear" w:color="auto" w:fill="FFFFFF"/>
          </w:rPr>
          <w:t>coste</w:t>
        </w:r>
      </w:hyperlink>
      <w:r w:rsidRPr="00400B65">
        <w:rPr>
          <w:rStyle w:val="apple-converted-space"/>
          <w:shd w:val="clear" w:color="auto" w:fill="FFFFFF"/>
        </w:rPr>
        <w:t> </w:t>
      </w:r>
      <w:r w:rsidRPr="00400B65">
        <w:rPr>
          <w:shd w:val="clear" w:color="auto" w:fill="FFFFFF"/>
        </w:rPr>
        <w:t>de la</w:t>
      </w:r>
      <w:r w:rsidRPr="00400B65">
        <w:rPr>
          <w:rStyle w:val="apple-converted-space"/>
          <w:shd w:val="clear" w:color="auto" w:fill="FFFFFF"/>
        </w:rPr>
        <w:t> </w:t>
      </w:r>
      <w:hyperlink r:id="rId10" w:tooltip="Inversión" w:history="1">
        <w:r w:rsidRPr="00400B65">
          <w:rPr>
            <w:rStyle w:val="Hipervnculo"/>
            <w:color w:val="auto"/>
            <w:u w:val="none"/>
            <w:shd w:val="clear" w:color="auto" w:fill="FFFFFF"/>
          </w:rPr>
          <w:t>inversión</w:t>
        </w:r>
      </w:hyperlink>
      <w:r w:rsidRPr="00400B65">
        <w:rPr>
          <w:rStyle w:val="apple-converted-space"/>
          <w:shd w:val="clear" w:color="auto" w:fill="FFFFFF"/>
        </w:rPr>
        <w:t> </w:t>
      </w:r>
      <w:r w:rsidRPr="00400B65">
        <w:rPr>
          <w:shd w:val="clear" w:color="auto" w:fill="FFFFFF"/>
        </w:rPr>
        <w:t>de los</w:t>
      </w:r>
      <w:r w:rsidRPr="00400B65">
        <w:rPr>
          <w:rStyle w:val="apple-converted-space"/>
          <w:shd w:val="clear" w:color="auto" w:fill="FFFFFF"/>
        </w:rPr>
        <w:t> </w:t>
      </w:r>
      <w:hyperlink r:id="rId11" w:tooltip="Recurso (economía)" w:history="1">
        <w:r w:rsidRPr="00400B65">
          <w:rPr>
            <w:rStyle w:val="Hipervnculo"/>
            <w:color w:val="auto"/>
            <w:u w:val="none"/>
            <w:shd w:val="clear" w:color="auto" w:fill="FFFFFF"/>
          </w:rPr>
          <w:t>recursos</w:t>
        </w:r>
      </w:hyperlink>
      <w:r w:rsidRPr="00400B65">
        <w:rPr>
          <w:rStyle w:val="apple-converted-space"/>
          <w:shd w:val="clear" w:color="auto" w:fill="FFFFFF"/>
        </w:rPr>
        <w:t> </w:t>
      </w:r>
      <w:r w:rsidRPr="00400B65">
        <w:rPr>
          <w:shd w:val="clear" w:color="auto" w:fill="FFFFFF"/>
        </w:rPr>
        <w:t>disponibles, en una oportunidad económica, a costa de la mejor inversión alternativa disponible, o también el</w:t>
      </w:r>
      <w:r w:rsidRPr="00400B65">
        <w:rPr>
          <w:rStyle w:val="apple-converted-space"/>
          <w:shd w:val="clear" w:color="auto" w:fill="FFFFFF"/>
        </w:rPr>
        <w:t> </w:t>
      </w:r>
      <w:r w:rsidRPr="00400B65">
        <w:rPr>
          <w:iCs/>
          <w:shd w:val="clear" w:color="auto" w:fill="FFFFFF"/>
        </w:rPr>
        <w:t>valor de la mejor opción no realizada</w:t>
      </w:r>
      <w:r w:rsidRPr="00400B65">
        <w:rPr>
          <w:shd w:val="clear" w:color="auto" w:fill="FFFFFF"/>
        </w:rPr>
        <w:t>.</w:t>
      </w:r>
    </w:p>
    <w:p w:rsidR="00441D51" w:rsidRDefault="00D82B5F" w:rsidP="00D82B5F">
      <w:pPr>
        <w:pStyle w:val="NormalWeb"/>
        <w:spacing w:before="0" w:beforeAutospacing="0" w:after="360" w:afterAutospacing="0" w:line="315" w:lineRule="atLeast"/>
        <w:jc w:val="both"/>
        <w:textAlignment w:val="baseline"/>
      </w:pPr>
      <w:r>
        <w:t>“</w:t>
      </w:r>
      <w:r w:rsidR="00441D51">
        <w:t>En general, el costo de oportunidad es el valor de la oportunidad perdida, siendo ésta cualquiera de las disponibles en la definición amplia y la mejor de todas en la definición restringida</w:t>
      </w:r>
      <w:r>
        <w:t>.”</w:t>
      </w:r>
      <w:r>
        <w:rPr>
          <w:rStyle w:val="Refdenotaalpie"/>
        </w:rPr>
        <w:footnoteReference w:id="2"/>
      </w:r>
    </w:p>
    <w:p w:rsidR="00400B65" w:rsidRPr="00D82B5F" w:rsidRDefault="00D82B5F" w:rsidP="00D82B5F">
      <w:pPr>
        <w:pStyle w:val="NormalWeb"/>
        <w:spacing w:line="360" w:lineRule="auto"/>
        <w:jc w:val="center"/>
        <w:rPr>
          <w:sz w:val="28"/>
          <w:szCs w:val="28"/>
        </w:rPr>
      </w:pPr>
      <w:r w:rsidRPr="00D82B5F">
        <w:rPr>
          <w:b/>
          <w:bCs/>
          <w:sz w:val="28"/>
          <w:szCs w:val="28"/>
        </w:rPr>
        <w:t>VENTAJAS COMPARATIVAS</w:t>
      </w:r>
      <w:bookmarkEnd w:id="0"/>
      <w:r w:rsidRPr="00D82B5F">
        <w:rPr>
          <w:sz w:val="28"/>
          <w:szCs w:val="28"/>
        </w:rPr>
        <w:t>.</w:t>
      </w:r>
    </w:p>
    <w:p w:rsidR="00400B65" w:rsidRPr="00400B65" w:rsidRDefault="00400B65" w:rsidP="00400B65">
      <w:pPr>
        <w:jc w:val="both"/>
        <w:rPr>
          <w:rFonts w:ascii="Times New Roman" w:hAnsi="Times New Roman" w:cs="Times New Roman"/>
          <w:color w:val="000000"/>
          <w:sz w:val="24"/>
          <w:szCs w:val="24"/>
          <w:shd w:val="clear" w:color="auto" w:fill="FFFFFF"/>
        </w:rPr>
      </w:pPr>
      <w:r w:rsidRPr="00400B65">
        <w:rPr>
          <w:rFonts w:ascii="Times New Roman" w:hAnsi="Times New Roman" w:cs="Times New Roman"/>
          <w:color w:val="000000"/>
          <w:sz w:val="24"/>
          <w:szCs w:val="24"/>
          <w:shd w:val="clear" w:color="auto" w:fill="FFFFFF"/>
        </w:rPr>
        <w:t xml:space="preserve">Nombre que se le da a la teoría, formulada por primera vez por David Ricardo a comienzos del siglo XIX, que explica los beneficios que obtienen todos quienes participan en el comercio internacional. También se la denomina teoría del coste comparativo. </w:t>
      </w:r>
    </w:p>
    <w:p w:rsidR="00F91D98" w:rsidRDefault="00D82B5F" w:rsidP="00400B65">
      <w:p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w:t>
      </w:r>
      <w:r w:rsidR="00400B65" w:rsidRPr="00400B65">
        <w:rPr>
          <w:rFonts w:ascii="Times New Roman" w:hAnsi="Times New Roman" w:cs="Times New Roman"/>
          <w:color w:val="000000"/>
          <w:sz w:val="24"/>
          <w:szCs w:val="24"/>
          <w:shd w:val="clear" w:color="auto" w:fill="FFFFFF"/>
        </w:rPr>
        <w:t>La misma afirma que, en unas condiciones técnicas dadas, el producto total que se obtiene de la especialización y el cambio, en lugar de la autarquía y el aislamiento económico, se maximizará si cada país o región se especializa en la producción de aquellos bienes o servicios en los que su</w:t>
      </w:r>
      <w:r w:rsidR="00400B65" w:rsidRPr="00400B65">
        <w:rPr>
          <w:rStyle w:val="apple-converted-space"/>
          <w:rFonts w:ascii="Times New Roman" w:hAnsi="Times New Roman" w:cs="Times New Roman"/>
          <w:color w:val="000000"/>
          <w:sz w:val="24"/>
          <w:szCs w:val="24"/>
          <w:shd w:val="clear" w:color="auto" w:fill="FFFFFF"/>
        </w:rPr>
        <w:t> </w:t>
      </w:r>
      <w:r w:rsidR="00400B65" w:rsidRPr="00400B65">
        <w:rPr>
          <w:rFonts w:ascii="Times New Roman" w:hAnsi="Times New Roman" w:cs="Times New Roman"/>
          <w:iCs/>
          <w:color w:val="000000"/>
          <w:sz w:val="24"/>
          <w:szCs w:val="24"/>
          <w:shd w:val="clear" w:color="auto" w:fill="FFFFFF"/>
        </w:rPr>
        <w:t>coste comparativo</w:t>
      </w:r>
      <w:r w:rsidR="00400B65" w:rsidRPr="00400B65">
        <w:rPr>
          <w:rStyle w:val="apple-converted-space"/>
          <w:rFonts w:ascii="Times New Roman" w:hAnsi="Times New Roman" w:cs="Times New Roman"/>
          <w:color w:val="000000"/>
          <w:sz w:val="24"/>
          <w:szCs w:val="24"/>
          <w:shd w:val="clear" w:color="auto" w:fill="FFFFFF"/>
        </w:rPr>
        <w:t> </w:t>
      </w:r>
      <w:r w:rsidR="00400B65" w:rsidRPr="00400B65">
        <w:rPr>
          <w:rFonts w:ascii="Times New Roman" w:hAnsi="Times New Roman" w:cs="Times New Roman"/>
          <w:color w:val="000000"/>
          <w:sz w:val="24"/>
          <w:szCs w:val="24"/>
          <w:shd w:val="clear" w:color="auto" w:fill="FFFFFF"/>
        </w:rPr>
        <w:t>sea relativamente menor. Aunque Ricardo formuló tal principio sólo para el comercio internacional destacó también que el mismo es claramente aplicable a todas las formas de especialización o división del trabajo e intercambio, ya sea entre personas, empresas o naciones.</w:t>
      </w:r>
      <w:r>
        <w:rPr>
          <w:rFonts w:ascii="Times New Roman" w:hAnsi="Times New Roman" w:cs="Times New Roman"/>
          <w:color w:val="000000"/>
          <w:sz w:val="24"/>
          <w:szCs w:val="24"/>
          <w:shd w:val="clear" w:color="auto" w:fill="FFFFFF"/>
        </w:rPr>
        <w:t>”</w:t>
      </w:r>
      <w:r>
        <w:rPr>
          <w:rStyle w:val="Refdenotaalpie"/>
          <w:rFonts w:ascii="Times New Roman" w:hAnsi="Times New Roman" w:cs="Times New Roman"/>
          <w:color w:val="000000"/>
          <w:sz w:val="24"/>
          <w:szCs w:val="24"/>
          <w:shd w:val="clear" w:color="auto" w:fill="FFFFFF"/>
        </w:rPr>
        <w:footnoteReference w:id="3"/>
      </w:r>
    </w:p>
    <w:p w:rsidR="00400B65" w:rsidRDefault="00400B65" w:rsidP="00400B65">
      <w:p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Este principio ayudara a especializarse en la producción de bienes y servicios, con la finalidad de ser únicos en el mercado y que otras empresas no puedan producir dichos bienes y/o servicios. </w:t>
      </w:r>
    </w:p>
    <w:p w:rsidR="00D82B5F" w:rsidRDefault="00D82B5F" w:rsidP="00400B65">
      <w:pPr>
        <w:jc w:val="both"/>
        <w:rPr>
          <w:rFonts w:ascii="Times New Roman" w:hAnsi="Times New Roman" w:cs="Times New Roman"/>
          <w:color w:val="000000"/>
          <w:sz w:val="24"/>
          <w:szCs w:val="24"/>
          <w:shd w:val="clear" w:color="auto" w:fill="FFFFFF"/>
        </w:rPr>
      </w:pPr>
    </w:p>
    <w:p w:rsidR="00D82B5F" w:rsidRDefault="00D82B5F" w:rsidP="00D82B5F">
      <w:pPr>
        <w:spacing w:before="100" w:beforeAutospacing="1" w:after="100" w:afterAutospacing="1" w:line="360" w:lineRule="auto"/>
        <w:jc w:val="center"/>
        <w:rPr>
          <w:rFonts w:ascii="Times New Roman" w:hAnsi="Times New Roman" w:cs="Times New Roman"/>
          <w:b/>
          <w:sz w:val="28"/>
          <w:szCs w:val="28"/>
        </w:rPr>
      </w:pPr>
      <w:r w:rsidRPr="00D131D0">
        <w:rPr>
          <w:rFonts w:ascii="Times New Roman" w:hAnsi="Times New Roman" w:cs="Times New Roman"/>
          <w:b/>
          <w:sz w:val="28"/>
          <w:szCs w:val="28"/>
        </w:rPr>
        <w:t>BIBLIOGRAFÍA</w:t>
      </w:r>
    </w:p>
    <w:p w:rsidR="00D82B5F" w:rsidRDefault="00D82B5F" w:rsidP="00D82B5F">
      <w:pPr>
        <w:pStyle w:val="Textonotapie"/>
        <w:jc w:val="both"/>
        <w:rPr>
          <w:sz w:val="24"/>
          <w:szCs w:val="24"/>
        </w:rPr>
      </w:pPr>
      <w:r w:rsidRPr="00D82B5F">
        <w:rPr>
          <w:sz w:val="24"/>
          <w:szCs w:val="24"/>
        </w:rPr>
        <w:t>PAVESI, Pedro; “Revista Contabilidad y Administración”, Nº 34, Editorial Cangallo, Buenos Aires, Argentina, 1980, pag. 494.</w:t>
      </w:r>
    </w:p>
    <w:p w:rsidR="00D82B5F" w:rsidRPr="00D82B5F" w:rsidRDefault="00D82B5F" w:rsidP="00D82B5F">
      <w:pPr>
        <w:pStyle w:val="Textonotapie"/>
        <w:jc w:val="both"/>
        <w:rPr>
          <w:sz w:val="24"/>
          <w:szCs w:val="24"/>
        </w:rPr>
      </w:pPr>
    </w:p>
    <w:p w:rsidR="00D82B5F" w:rsidRPr="00D82B5F" w:rsidRDefault="00D82B5F" w:rsidP="00D82B5F">
      <w:pPr>
        <w:spacing w:line="360" w:lineRule="auto"/>
        <w:jc w:val="both"/>
        <w:rPr>
          <w:rFonts w:ascii="Times New Roman" w:hAnsi="Times New Roman" w:cs="Times New Roman"/>
          <w:sz w:val="24"/>
          <w:szCs w:val="24"/>
        </w:rPr>
      </w:pPr>
      <w:r w:rsidRPr="00D82B5F">
        <w:rPr>
          <w:rFonts w:ascii="Times New Roman" w:hAnsi="Times New Roman" w:cs="Times New Roman"/>
          <w:sz w:val="24"/>
          <w:szCs w:val="24"/>
        </w:rPr>
        <w:t xml:space="preserve">SABINO, Carlos; “Diccionario de economía y finanzas” (1991) Caracas; </w:t>
      </w:r>
      <w:hyperlink r:id="rId12" w:history="1">
        <w:r w:rsidRPr="00D82B5F">
          <w:rPr>
            <w:rStyle w:val="Hipervnculo"/>
            <w:rFonts w:ascii="Times New Roman" w:hAnsi="Times New Roman" w:cs="Times New Roman"/>
            <w:color w:val="auto"/>
            <w:sz w:val="24"/>
            <w:szCs w:val="24"/>
            <w:u w:val="none"/>
          </w:rPr>
          <w:t>http://www.eumed.net/cursecon/dic/V.htm</w:t>
        </w:r>
      </w:hyperlink>
    </w:p>
    <w:p w:rsidR="00D82B5F" w:rsidRDefault="00D82B5F" w:rsidP="00D82B5F">
      <w:pPr>
        <w:spacing w:before="100" w:beforeAutospacing="1" w:after="100" w:afterAutospacing="1" w:line="360" w:lineRule="auto"/>
        <w:rPr>
          <w:rFonts w:ascii="Times New Roman" w:hAnsi="Times New Roman" w:cs="Times New Roman"/>
          <w:b/>
          <w:sz w:val="28"/>
          <w:szCs w:val="28"/>
        </w:rPr>
      </w:pPr>
    </w:p>
    <w:p w:rsidR="00D82B5F" w:rsidRPr="00400B65" w:rsidRDefault="00D82B5F" w:rsidP="00400B65">
      <w:pPr>
        <w:jc w:val="both"/>
        <w:rPr>
          <w:rFonts w:ascii="Times New Roman" w:hAnsi="Times New Roman" w:cs="Times New Roman"/>
          <w:sz w:val="24"/>
          <w:szCs w:val="24"/>
        </w:rPr>
      </w:pPr>
    </w:p>
    <w:sectPr w:rsidR="00D82B5F" w:rsidRPr="00400B65" w:rsidSect="00F91D98">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32C2" w:rsidRDefault="001A32C2" w:rsidP="00D82B5F">
      <w:pPr>
        <w:spacing w:after="0" w:line="240" w:lineRule="auto"/>
      </w:pPr>
      <w:r>
        <w:separator/>
      </w:r>
    </w:p>
  </w:endnote>
  <w:endnote w:type="continuationSeparator" w:id="1">
    <w:p w:rsidR="001A32C2" w:rsidRDefault="001A32C2" w:rsidP="00D82B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32C2" w:rsidRDefault="001A32C2" w:rsidP="00D82B5F">
      <w:pPr>
        <w:spacing w:after="0" w:line="240" w:lineRule="auto"/>
      </w:pPr>
      <w:r>
        <w:separator/>
      </w:r>
    </w:p>
  </w:footnote>
  <w:footnote w:type="continuationSeparator" w:id="1">
    <w:p w:rsidR="001A32C2" w:rsidRDefault="001A32C2" w:rsidP="00D82B5F">
      <w:pPr>
        <w:spacing w:after="0" w:line="240" w:lineRule="auto"/>
      </w:pPr>
      <w:r>
        <w:continuationSeparator/>
      </w:r>
    </w:p>
  </w:footnote>
  <w:footnote w:id="2">
    <w:p w:rsidR="00D82B5F" w:rsidRPr="00D82B5F" w:rsidRDefault="00D82B5F" w:rsidP="00D82B5F">
      <w:pPr>
        <w:pStyle w:val="Textonotapie"/>
        <w:jc w:val="both"/>
        <w:rPr>
          <w:sz w:val="24"/>
          <w:szCs w:val="24"/>
        </w:rPr>
      </w:pPr>
      <w:r w:rsidRPr="00D82B5F">
        <w:rPr>
          <w:rStyle w:val="Refdenotaalpie"/>
          <w:sz w:val="24"/>
          <w:szCs w:val="24"/>
        </w:rPr>
        <w:footnoteRef/>
      </w:r>
      <w:r w:rsidRPr="00D82B5F">
        <w:rPr>
          <w:sz w:val="24"/>
          <w:szCs w:val="24"/>
        </w:rPr>
        <w:t xml:space="preserve"> PAVESI, Pedro</w:t>
      </w:r>
      <w:r>
        <w:rPr>
          <w:sz w:val="24"/>
          <w:szCs w:val="24"/>
        </w:rPr>
        <w:t>; “</w:t>
      </w:r>
      <w:r w:rsidRPr="00D82B5F">
        <w:rPr>
          <w:sz w:val="24"/>
          <w:szCs w:val="24"/>
        </w:rPr>
        <w:t>Revista Contabilidad y Administración</w:t>
      </w:r>
      <w:r>
        <w:rPr>
          <w:sz w:val="24"/>
          <w:szCs w:val="24"/>
        </w:rPr>
        <w:t>”</w:t>
      </w:r>
      <w:r w:rsidRPr="00D82B5F">
        <w:rPr>
          <w:sz w:val="24"/>
          <w:szCs w:val="24"/>
        </w:rPr>
        <w:t>, Nº 34, Editorial Cangallo, Buenos Aires, Argentina, 1980, pag. 494.</w:t>
      </w:r>
    </w:p>
    <w:p w:rsidR="00D82B5F" w:rsidRPr="00D82B5F" w:rsidRDefault="00D82B5F" w:rsidP="00D82B5F">
      <w:pPr>
        <w:pStyle w:val="Textonotapie"/>
        <w:jc w:val="both"/>
        <w:rPr>
          <w:sz w:val="24"/>
          <w:szCs w:val="24"/>
        </w:rPr>
      </w:pPr>
    </w:p>
  </w:footnote>
  <w:footnote w:id="3">
    <w:p w:rsidR="00D82B5F" w:rsidRPr="00D82B5F" w:rsidRDefault="00D82B5F" w:rsidP="00D82B5F">
      <w:pPr>
        <w:pStyle w:val="Textonotapie"/>
        <w:jc w:val="both"/>
        <w:rPr>
          <w:sz w:val="24"/>
          <w:szCs w:val="24"/>
        </w:rPr>
      </w:pPr>
      <w:r w:rsidRPr="00D82B5F">
        <w:rPr>
          <w:rStyle w:val="Refdenotaalpie"/>
          <w:sz w:val="24"/>
          <w:szCs w:val="24"/>
        </w:rPr>
        <w:footnoteRef/>
      </w:r>
      <w:r w:rsidRPr="00D82B5F">
        <w:rPr>
          <w:sz w:val="24"/>
          <w:szCs w:val="24"/>
        </w:rPr>
        <w:t xml:space="preserve"> SABINO, Carlos; “Diccionario de economía y finanzas” (1991) Caracas; </w:t>
      </w:r>
      <w:hyperlink r:id="rId1" w:history="1">
        <w:r w:rsidRPr="00D82B5F">
          <w:rPr>
            <w:rStyle w:val="Hipervnculo"/>
            <w:color w:val="auto"/>
            <w:sz w:val="24"/>
            <w:szCs w:val="24"/>
            <w:u w:val="none"/>
          </w:rPr>
          <w:t>http://www.eumed.net/cursecon/dic/V.htm</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5pt;height:11.5pt" o:bullet="t">
        <v:imagedata r:id="rId1" o:title="mso7B5"/>
      </v:shape>
    </w:pict>
  </w:numPicBullet>
  <w:abstractNum w:abstractNumId="0">
    <w:nsid w:val="6F3B715C"/>
    <w:multiLevelType w:val="hybridMultilevel"/>
    <w:tmpl w:val="7018C3B6"/>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footnotePr>
    <w:footnote w:id="0"/>
    <w:footnote w:id="1"/>
  </w:footnotePr>
  <w:endnotePr>
    <w:endnote w:id="0"/>
    <w:endnote w:id="1"/>
  </w:endnotePr>
  <w:compat/>
  <w:rsids>
    <w:rsidRoot w:val="00400B65"/>
    <w:rsid w:val="001A32C2"/>
    <w:rsid w:val="00400B65"/>
    <w:rsid w:val="00441D51"/>
    <w:rsid w:val="00D82B5F"/>
    <w:rsid w:val="00F27A69"/>
    <w:rsid w:val="00F91D98"/>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D98"/>
  </w:style>
  <w:style w:type="paragraph" w:styleId="Ttulo1">
    <w:name w:val="heading 1"/>
    <w:basedOn w:val="Normal"/>
    <w:next w:val="Normal"/>
    <w:link w:val="Ttulo1Car"/>
    <w:uiPriority w:val="9"/>
    <w:qFormat/>
    <w:rsid w:val="00D82B5F"/>
    <w:pPr>
      <w:keepNext/>
      <w:keepLines/>
      <w:spacing w:before="480" w:after="0"/>
      <w:outlineLvl w:val="0"/>
    </w:pPr>
    <w:rPr>
      <w:rFonts w:asciiTheme="majorHAnsi" w:eastAsiaTheme="majorEastAsia" w:hAnsiTheme="majorHAnsi" w:cstheme="majorBidi"/>
      <w:b/>
      <w:bCs/>
      <w:color w:val="365F91" w:themeColor="accent1" w:themeShade="BF"/>
      <w:sz w:val="28"/>
      <w:szCs w:val="2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400B65"/>
  </w:style>
  <w:style w:type="paragraph" w:styleId="NormalWeb">
    <w:name w:val="Normal (Web)"/>
    <w:basedOn w:val="Normal"/>
    <w:uiPriority w:val="99"/>
    <w:unhideWhenUsed/>
    <w:rsid w:val="00400B65"/>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Hipervnculo">
    <w:name w:val="Hyperlink"/>
    <w:basedOn w:val="Fuentedeprrafopredeter"/>
    <w:uiPriority w:val="99"/>
    <w:semiHidden/>
    <w:unhideWhenUsed/>
    <w:rsid w:val="00400B65"/>
    <w:rPr>
      <w:color w:val="0000FF"/>
      <w:u w:val="single"/>
    </w:rPr>
  </w:style>
  <w:style w:type="character" w:customStyle="1" w:styleId="Ttulo1Car">
    <w:name w:val="Título 1 Car"/>
    <w:basedOn w:val="Fuentedeprrafopredeter"/>
    <w:link w:val="Ttulo1"/>
    <w:uiPriority w:val="9"/>
    <w:rsid w:val="00D82B5F"/>
    <w:rPr>
      <w:rFonts w:asciiTheme="majorHAnsi" w:eastAsiaTheme="majorEastAsia" w:hAnsiTheme="majorHAnsi" w:cstheme="majorBidi"/>
      <w:b/>
      <w:bCs/>
      <w:color w:val="365F91" w:themeColor="accent1" w:themeShade="BF"/>
      <w:sz w:val="28"/>
      <w:szCs w:val="28"/>
      <w:lang w:val="es-ES"/>
    </w:rPr>
  </w:style>
  <w:style w:type="paragraph" w:styleId="Textodeglobo">
    <w:name w:val="Balloon Text"/>
    <w:basedOn w:val="Normal"/>
    <w:link w:val="TextodegloboCar"/>
    <w:uiPriority w:val="99"/>
    <w:semiHidden/>
    <w:unhideWhenUsed/>
    <w:rsid w:val="00D82B5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B5F"/>
    <w:rPr>
      <w:rFonts w:ascii="Tahoma" w:hAnsi="Tahoma" w:cs="Tahoma"/>
      <w:sz w:val="16"/>
      <w:szCs w:val="16"/>
    </w:rPr>
  </w:style>
  <w:style w:type="paragraph" w:styleId="Textonotapie">
    <w:name w:val="footnote text"/>
    <w:basedOn w:val="Normal"/>
    <w:link w:val="TextonotapieCar"/>
    <w:semiHidden/>
    <w:rsid w:val="00D82B5F"/>
    <w:pPr>
      <w:spacing w:after="0" w:line="240" w:lineRule="auto"/>
    </w:pPr>
    <w:rPr>
      <w:rFonts w:ascii="Times New Roman" w:eastAsia="Times New Roman" w:hAnsi="Times New Roman" w:cs="Times New Roman"/>
      <w:sz w:val="20"/>
      <w:szCs w:val="20"/>
      <w:lang w:val="es-ES" w:eastAsia="es-EC"/>
    </w:rPr>
  </w:style>
  <w:style w:type="character" w:customStyle="1" w:styleId="TextonotapieCar">
    <w:name w:val="Texto nota pie Car"/>
    <w:basedOn w:val="Fuentedeprrafopredeter"/>
    <w:link w:val="Textonotapie"/>
    <w:semiHidden/>
    <w:rsid w:val="00D82B5F"/>
    <w:rPr>
      <w:rFonts w:ascii="Times New Roman" w:eastAsia="Times New Roman" w:hAnsi="Times New Roman" w:cs="Times New Roman"/>
      <w:sz w:val="20"/>
      <w:szCs w:val="20"/>
      <w:lang w:val="es-ES" w:eastAsia="es-EC"/>
    </w:rPr>
  </w:style>
  <w:style w:type="character" w:styleId="Refdenotaalpie">
    <w:name w:val="footnote reference"/>
    <w:basedOn w:val="Fuentedeprrafopredeter"/>
    <w:uiPriority w:val="99"/>
    <w:semiHidden/>
    <w:unhideWhenUsed/>
    <w:rsid w:val="00D82B5F"/>
    <w:rPr>
      <w:vertAlign w:val="superscript"/>
    </w:rPr>
  </w:style>
  <w:style w:type="paragraph" w:styleId="Prrafodelista">
    <w:name w:val="List Paragraph"/>
    <w:basedOn w:val="Normal"/>
    <w:uiPriority w:val="34"/>
    <w:qFormat/>
    <w:rsid w:val="00D82B5F"/>
    <w:pPr>
      <w:ind w:left="720"/>
      <w:contextualSpacing/>
    </w:pPr>
    <w:rPr>
      <w:lang w:val="es-ES"/>
    </w:rPr>
  </w:style>
</w:styles>
</file>

<file path=word/webSettings.xml><?xml version="1.0" encoding="utf-8"?>
<w:webSettings xmlns:r="http://schemas.openxmlformats.org/officeDocument/2006/relationships" xmlns:w="http://schemas.openxmlformats.org/wordprocessingml/2006/main">
  <w:divs>
    <w:div w:id="89882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umed.net/cursecon/dic/V.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s.wikipedia.org/wiki/Recurso_(econom%C3%ADa)" TargetMode="External"/><Relationship Id="rId5" Type="http://schemas.openxmlformats.org/officeDocument/2006/relationships/webSettings" Target="webSettings.xml"/><Relationship Id="rId10" Type="http://schemas.openxmlformats.org/officeDocument/2006/relationships/hyperlink" Target="http://es.wikipedia.org/wiki/Inversi%C3%B3n" TargetMode="External"/><Relationship Id="rId4" Type="http://schemas.openxmlformats.org/officeDocument/2006/relationships/settings" Target="settings.xml"/><Relationship Id="rId9" Type="http://schemas.openxmlformats.org/officeDocument/2006/relationships/hyperlink" Target="http://es.wikipedia.org/wiki/Coste"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umed.net/cursecon/dic/V.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313B4-1E78-4A5F-9FCD-EBDEEA726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436</Words>
  <Characters>2398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JUAN_DAVID</dc:creator>
  <cp:keywords/>
  <dc:description/>
  <cp:lastModifiedBy>JUAN_DAVID</cp:lastModifiedBy>
  <cp:revision>1</cp:revision>
  <cp:lastPrinted>2012-10-23T02:06:00Z</cp:lastPrinted>
  <dcterms:created xsi:type="dcterms:W3CDTF">2012-10-23T01:34:00Z</dcterms:created>
  <dcterms:modified xsi:type="dcterms:W3CDTF">2012-10-23T02:07:00Z</dcterms:modified>
</cp:coreProperties>
</file>